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77E" w:rsidRPr="0073698C" w:rsidRDefault="005D277E" w:rsidP="0073698C">
      <w:pPr>
        <w:jc w:val="center"/>
        <w:rPr>
          <w:rFonts w:ascii="Arial" w:hAnsi="Arial" w:cs="Arial"/>
          <w:b/>
        </w:rPr>
      </w:pPr>
      <w:r w:rsidRPr="0073698C">
        <w:rPr>
          <w:rFonts w:ascii="Arial" w:hAnsi="Arial" w:cs="Arial"/>
          <w:b/>
        </w:rPr>
        <w:t xml:space="preserve">Fiche pratique : </w:t>
      </w:r>
      <w:r w:rsidR="005C08E6" w:rsidRPr="0073698C">
        <w:rPr>
          <w:rFonts w:ascii="Arial" w:hAnsi="Arial" w:cs="Arial"/>
          <w:b/>
        </w:rPr>
        <w:t>Respecter vos obligations légales</w:t>
      </w:r>
      <w:r w:rsidR="00CB5D4E">
        <w:rPr>
          <w:rFonts w:ascii="Arial" w:hAnsi="Arial" w:cs="Arial"/>
          <w:b/>
        </w:rPr>
        <w:t xml:space="preserve"> (CNIL et </w:t>
      </w:r>
      <w:proofErr w:type="spellStart"/>
      <w:r w:rsidR="00CB5D4E">
        <w:rPr>
          <w:rFonts w:ascii="Arial" w:hAnsi="Arial" w:cs="Arial"/>
          <w:b/>
        </w:rPr>
        <w:t>LCEN</w:t>
      </w:r>
      <w:proofErr w:type="spellEnd"/>
      <w:r w:rsidR="00CB5D4E">
        <w:rPr>
          <w:rFonts w:ascii="Arial" w:hAnsi="Arial" w:cs="Arial"/>
          <w:b/>
        </w:rPr>
        <w:t>)</w:t>
      </w:r>
    </w:p>
    <w:p w:rsidR="00531E5F" w:rsidRPr="0073698C" w:rsidRDefault="005D277E" w:rsidP="00AA4514">
      <w:pPr>
        <w:contextualSpacing/>
        <w:rPr>
          <w:rFonts w:ascii="Arial" w:hAnsi="Arial" w:cs="Arial"/>
        </w:rPr>
      </w:pPr>
      <w:r w:rsidRPr="0073698C">
        <w:rPr>
          <w:rFonts w:ascii="Arial" w:hAnsi="Arial" w:cs="Arial"/>
          <w:b/>
        </w:rPr>
        <w:t>Contexte :</w:t>
      </w:r>
      <w:r w:rsidRPr="0073698C">
        <w:rPr>
          <w:rFonts w:ascii="Arial" w:hAnsi="Arial" w:cs="Arial"/>
        </w:rPr>
        <w:t xml:space="preserve"> </w:t>
      </w:r>
      <w:r w:rsidR="00AA4514" w:rsidRPr="0073698C">
        <w:rPr>
          <w:rFonts w:ascii="Arial" w:hAnsi="Arial" w:cs="Arial"/>
        </w:rPr>
        <w:t>Le traitement de donné</w:t>
      </w:r>
      <w:r w:rsidR="00C27B9C" w:rsidRPr="0073698C">
        <w:rPr>
          <w:rFonts w:ascii="Arial" w:hAnsi="Arial" w:cs="Arial"/>
        </w:rPr>
        <w:t xml:space="preserve">es informatisée (fichiers et bases de données) et la prospection par voie </w:t>
      </w:r>
      <w:r w:rsidR="0073698C" w:rsidRPr="0073698C">
        <w:rPr>
          <w:rFonts w:ascii="Arial" w:hAnsi="Arial" w:cs="Arial"/>
        </w:rPr>
        <w:t>électronique</w:t>
      </w:r>
      <w:r w:rsidR="00C27B9C" w:rsidRPr="0073698C">
        <w:rPr>
          <w:rFonts w:ascii="Arial" w:hAnsi="Arial" w:cs="Arial"/>
        </w:rPr>
        <w:t xml:space="preserve"> (emailing et SMS/MMS) sont </w:t>
      </w:r>
      <w:r w:rsidR="0073698C" w:rsidRPr="0073698C">
        <w:rPr>
          <w:rFonts w:ascii="Arial" w:hAnsi="Arial" w:cs="Arial"/>
        </w:rPr>
        <w:t>règlementés</w:t>
      </w:r>
      <w:r w:rsidR="00A03D6E" w:rsidRPr="0073698C">
        <w:rPr>
          <w:rFonts w:ascii="Arial" w:hAnsi="Arial" w:cs="Arial"/>
        </w:rPr>
        <w:t xml:space="preserve"> en </w:t>
      </w:r>
      <w:r w:rsidR="00C27B9C" w:rsidRPr="0073698C">
        <w:rPr>
          <w:rFonts w:ascii="Arial" w:hAnsi="Arial" w:cs="Arial"/>
        </w:rPr>
        <w:t xml:space="preserve">France par : </w:t>
      </w:r>
    </w:p>
    <w:p w:rsidR="00C27B9C" w:rsidRPr="0073698C" w:rsidRDefault="00C27B9C" w:rsidP="00AA4514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>La loi Informatique et liberté d’une part</w:t>
      </w:r>
    </w:p>
    <w:p w:rsidR="00C27B9C" w:rsidRPr="0073698C" w:rsidRDefault="00C27B9C" w:rsidP="00AA4514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>La Loi sur la Confiance en l</w:t>
      </w:r>
      <w:r w:rsidR="00AA4514" w:rsidRPr="0073698C">
        <w:rPr>
          <w:rFonts w:ascii="Arial" w:hAnsi="Arial" w:cs="Arial"/>
        </w:rPr>
        <w:t>’Economie N</w:t>
      </w:r>
      <w:r w:rsidRPr="0073698C">
        <w:rPr>
          <w:rFonts w:ascii="Arial" w:hAnsi="Arial" w:cs="Arial"/>
        </w:rPr>
        <w:t>umérique</w:t>
      </w:r>
      <w:r w:rsidR="00AA4514" w:rsidRPr="0073698C">
        <w:rPr>
          <w:rFonts w:ascii="Arial" w:hAnsi="Arial" w:cs="Arial"/>
        </w:rPr>
        <w:t xml:space="preserve"> (LCEN)</w:t>
      </w:r>
      <w:r w:rsidRPr="0073698C">
        <w:rPr>
          <w:rFonts w:ascii="Arial" w:hAnsi="Arial" w:cs="Arial"/>
        </w:rPr>
        <w:t xml:space="preserve"> d’autre part</w:t>
      </w:r>
    </w:p>
    <w:p w:rsidR="00C27B9C" w:rsidRPr="0073698C" w:rsidRDefault="00C27B9C" w:rsidP="00AA4514">
      <w:pPr>
        <w:contextualSpacing/>
        <w:rPr>
          <w:rFonts w:ascii="Arial" w:hAnsi="Arial" w:cs="Arial"/>
        </w:rPr>
      </w:pPr>
      <w:r w:rsidRPr="0073698C">
        <w:rPr>
          <w:rFonts w:ascii="Arial" w:hAnsi="Arial" w:cs="Arial"/>
        </w:rPr>
        <w:t xml:space="preserve">Le non-respect de ces </w:t>
      </w:r>
      <w:r w:rsidR="00AA4514" w:rsidRPr="0073698C">
        <w:rPr>
          <w:rFonts w:ascii="Arial" w:hAnsi="Arial" w:cs="Arial"/>
        </w:rPr>
        <w:t xml:space="preserve">lois peut entraîner des sanctions lourdes (jusqu’à 300 000€ d’amende et même des peine d’emprisonnement). </w:t>
      </w:r>
    </w:p>
    <w:p w:rsidR="00A03D6E" w:rsidRPr="0073698C" w:rsidRDefault="0073698C" w:rsidP="00AA4514">
      <w:pPr>
        <w:spacing w:after="0" w:line="360" w:lineRule="atLeast"/>
        <w:contextualSpacing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  <w:b/>
        </w:rPr>
        <w:t>Objectif</w:t>
      </w:r>
      <w:r w:rsidR="00A03D6E" w:rsidRPr="0073698C">
        <w:rPr>
          <w:rFonts w:ascii="Arial" w:eastAsia="Times New Roman" w:hAnsi="Arial" w:cs="Arial"/>
          <w:b/>
        </w:rPr>
        <w:t> :</w:t>
      </w:r>
      <w:r w:rsidR="00A03D6E" w:rsidRPr="0073698C">
        <w:rPr>
          <w:rFonts w:ascii="Arial" w:eastAsia="Times New Roman" w:hAnsi="Arial" w:cs="Arial"/>
        </w:rPr>
        <w:t xml:space="preserve"> Connaître vos obligations </w:t>
      </w:r>
      <w:r w:rsidR="00AA4514" w:rsidRPr="0073698C">
        <w:rPr>
          <w:rFonts w:ascii="Arial" w:eastAsia="Times New Roman" w:hAnsi="Arial" w:cs="Arial"/>
        </w:rPr>
        <w:t>pour respecter ces lois.</w:t>
      </w:r>
    </w:p>
    <w:p w:rsidR="00531E5F" w:rsidRPr="0073698C" w:rsidRDefault="00531E5F" w:rsidP="00AA4514">
      <w:pPr>
        <w:spacing w:after="0" w:line="360" w:lineRule="atLeast"/>
        <w:contextualSpacing/>
        <w:rPr>
          <w:rFonts w:ascii="Arial" w:eastAsia="Times New Roman" w:hAnsi="Arial" w:cs="Arial"/>
        </w:rPr>
      </w:pPr>
    </w:p>
    <w:p w:rsidR="00A03D6E" w:rsidRPr="0073698C" w:rsidRDefault="00A03D6E" w:rsidP="00AA4514">
      <w:pPr>
        <w:spacing w:after="0" w:line="360" w:lineRule="atLeast"/>
        <w:contextualSpacing/>
        <w:rPr>
          <w:rFonts w:ascii="Arial" w:eastAsia="Times New Roman" w:hAnsi="Arial" w:cs="Arial"/>
          <w:b/>
        </w:rPr>
      </w:pPr>
      <w:r w:rsidRPr="0073698C">
        <w:rPr>
          <w:rFonts w:ascii="Arial" w:eastAsia="Times New Roman" w:hAnsi="Arial" w:cs="Arial"/>
          <w:b/>
        </w:rPr>
        <w:t xml:space="preserve">Méthodes : </w:t>
      </w:r>
    </w:p>
    <w:p w:rsidR="00A03D6E" w:rsidRPr="0073698C" w:rsidRDefault="00A03D6E" w:rsidP="00AA4514">
      <w:pPr>
        <w:pStyle w:val="Paragraphedeliste"/>
        <w:numPr>
          <w:ilvl w:val="0"/>
          <w:numId w:val="5"/>
        </w:numPr>
        <w:spacing w:after="0" w:line="360" w:lineRule="atLeast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 xml:space="preserve">Déclarer tous vos fichiers relevant du </w:t>
      </w:r>
      <w:r w:rsidRPr="0073698C">
        <w:rPr>
          <w:rStyle w:val="apple-style-span"/>
          <w:rFonts w:ascii="Arial" w:hAnsi="Arial" w:cs="Arial"/>
        </w:rPr>
        <w:t xml:space="preserve">traitement informatique de données </w:t>
      </w:r>
    </w:p>
    <w:p w:rsidR="00A03D6E" w:rsidRPr="0073698C" w:rsidRDefault="00A03D6E" w:rsidP="00AA4514">
      <w:pPr>
        <w:spacing w:after="0" w:line="360" w:lineRule="atLeast"/>
        <w:ind w:firstLine="708"/>
        <w:contextualSpacing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 xml:space="preserve">Déclaration en ligne sur le site </w:t>
      </w:r>
      <w:hyperlink r:id="rId7" w:history="1">
        <w:r w:rsidR="00772776" w:rsidRPr="0073698C">
          <w:rPr>
            <w:rStyle w:val="Lienhypertexte"/>
            <w:rFonts w:ascii="Arial" w:eastAsia="Times New Roman" w:hAnsi="Arial" w:cs="Arial"/>
          </w:rPr>
          <w:t>http://www.cnil.fr</w:t>
        </w:r>
      </w:hyperlink>
    </w:p>
    <w:p w:rsidR="00772776" w:rsidRPr="0073698C" w:rsidRDefault="00772776" w:rsidP="00AA4514">
      <w:pPr>
        <w:spacing w:after="0" w:line="360" w:lineRule="atLeast"/>
        <w:ind w:firstLine="708"/>
        <w:contextualSpacing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A</w:t>
      </w:r>
      <w:r w:rsidR="0073698C">
        <w:rPr>
          <w:rFonts w:ascii="Arial" w:eastAsia="Times New Roman" w:hAnsi="Arial" w:cs="Arial"/>
        </w:rPr>
        <w:t>f</w:t>
      </w:r>
      <w:r w:rsidRPr="0073698C">
        <w:rPr>
          <w:rFonts w:ascii="Arial" w:eastAsia="Times New Roman" w:hAnsi="Arial" w:cs="Arial"/>
        </w:rPr>
        <w:t>ficher les mentions légales sur votre site</w:t>
      </w:r>
    </w:p>
    <w:p w:rsidR="00772776" w:rsidRPr="0073698C" w:rsidRDefault="00772776" w:rsidP="00772776">
      <w:pPr>
        <w:pStyle w:val="Paragraphedeliste"/>
        <w:numPr>
          <w:ilvl w:val="0"/>
          <w:numId w:val="11"/>
        </w:numPr>
        <w:spacing w:after="0" w:line="360" w:lineRule="atLeast"/>
        <w:rPr>
          <w:rFonts w:ascii="Arial" w:eastAsia="Times New Roman" w:hAnsi="Arial" w:cs="Arial"/>
        </w:rPr>
      </w:pPr>
      <w:bookmarkStart w:id="0" w:name="_GoBack"/>
      <w:bookmarkEnd w:id="0"/>
      <w:r w:rsidRPr="0073698C">
        <w:rPr>
          <w:rFonts w:ascii="Arial" w:eastAsia="Times New Roman" w:hAnsi="Arial" w:cs="Arial"/>
        </w:rPr>
        <w:t xml:space="preserve">Nom ou raison sociale </w:t>
      </w:r>
    </w:p>
    <w:p w:rsidR="00772776" w:rsidRPr="0073698C" w:rsidRDefault="00772776" w:rsidP="00772776">
      <w:pPr>
        <w:pStyle w:val="Paragraphedeliste"/>
        <w:numPr>
          <w:ilvl w:val="0"/>
          <w:numId w:val="11"/>
        </w:numPr>
        <w:spacing w:after="0" w:line="360" w:lineRule="atLeast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Adresse email / téléphone</w:t>
      </w:r>
    </w:p>
    <w:p w:rsidR="00772776" w:rsidRPr="0073698C" w:rsidRDefault="00772776" w:rsidP="00772776">
      <w:pPr>
        <w:pStyle w:val="Paragraphedeliste"/>
        <w:numPr>
          <w:ilvl w:val="0"/>
          <w:numId w:val="11"/>
        </w:numPr>
        <w:spacing w:after="0" w:line="360" w:lineRule="atLeast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Capital de l’entreprise et numéro RCS si pertinent</w:t>
      </w:r>
    </w:p>
    <w:p w:rsidR="00772776" w:rsidRPr="0073698C" w:rsidRDefault="00772776" w:rsidP="00772776">
      <w:pPr>
        <w:pStyle w:val="Paragraphedeliste"/>
        <w:numPr>
          <w:ilvl w:val="0"/>
          <w:numId w:val="11"/>
        </w:numPr>
        <w:spacing w:after="0" w:line="360" w:lineRule="atLeast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Nom de l’hébergeur du site</w:t>
      </w:r>
    </w:p>
    <w:p w:rsidR="00772776" w:rsidRPr="0073698C" w:rsidRDefault="00A03D6E" w:rsidP="00772776">
      <w:pPr>
        <w:pStyle w:val="Paragraphedeliste"/>
        <w:numPr>
          <w:ilvl w:val="0"/>
          <w:numId w:val="5"/>
        </w:numPr>
        <w:spacing w:after="0" w:line="360" w:lineRule="atLeast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 xml:space="preserve">Respectez les </w:t>
      </w:r>
      <w:r w:rsidR="00A7287B" w:rsidRPr="0073698C">
        <w:rPr>
          <w:rFonts w:ascii="Arial" w:eastAsia="Times New Roman" w:hAnsi="Arial" w:cs="Arial"/>
        </w:rPr>
        <w:t xml:space="preserve">principales </w:t>
      </w:r>
      <w:r w:rsidRPr="0073698C">
        <w:rPr>
          <w:rFonts w:ascii="Arial" w:eastAsia="Times New Roman" w:hAnsi="Arial" w:cs="Arial"/>
        </w:rPr>
        <w:t>obligations de la LCEN</w:t>
      </w:r>
      <w:r w:rsidR="00A7287B" w:rsidRPr="0073698C">
        <w:rPr>
          <w:rFonts w:ascii="Arial" w:eastAsia="Times New Roman" w:hAnsi="Arial" w:cs="Arial"/>
        </w:rPr>
        <w:t xml:space="preserve"> en matière de prospection par voies </w:t>
      </w:r>
      <w:r w:rsidR="00B249B9" w:rsidRPr="0073698C">
        <w:rPr>
          <w:rFonts w:ascii="Arial" w:eastAsia="Times New Roman" w:hAnsi="Arial" w:cs="Arial"/>
        </w:rPr>
        <w:t>électroniques</w:t>
      </w:r>
      <w:r w:rsidR="00A7287B" w:rsidRPr="0073698C">
        <w:rPr>
          <w:rFonts w:ascii="Arial" w:eastAsia="Times New Roman" w:hAnsi="Arial" w:cs="Arial"/>
        </w:rPr>
        <w:t xml:space="preserve"> </w:t>
      </w:r>
      <w:r w:rsidRPr="0073698C">
        <w:rPr>
          <w:rFonts w:ascii="Arial" w:eastAsia="Times New Roman" w:hAnsi="Arial" w:cs="Arial"/>
        </w:rPr>
        <w:t xml:space="preserve">: </w:t>
      </w:r>
    </w:p>
    <w:p w:rsidR="00A03D6E" w:rsidRPr="0073698C" w:rsidRDefault="00531E5F" w:rsidP="00602E1F">
      <w:pPr>
        <w:numPr>
          <w:ilvl w:val="0"/>
          <w:numId w:val="9"/>
        </w:numPr>
        <w:spacing w:after="0" w:line="240" w:lineRule="auto"/>
        <w:contextualSpacing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L’obligation de fournir des coordonnées valables afin de permettre au destinataire de demander la fin des sollicitations</w:t>
      </w:r>
      <w:r w:rsidR="00A03D6E" w:rsidRPr="0073698C">
        <w:rPr>
          <w:rFonts w:ascii="Arial" w:eastAsia="Times New Roman" w:hAnsi="Arial" w:cs="Arial"/>
        </w:rPr>
        <w:t xml:space="preserve"> (</w:t>
      </w:r>
      <w:proofErr w:type="spellStart"/>
      <w:r w:rsidR="00A03D6E" w:rsidRPr="0073698C">
        <w:rPr>
          <w:rFonts w:ascii="Arial" w:eastAsia="Times New Roman" w:hAnsi="Arial" w:cs="Arial"/>
        </w:rPr>
        <w:t>optout</w:t>
      </w:r>
      <w:proofErr w:type="spellEnd"/>
      <w:r w:rsidR="00A03D6E" w:rsidRPr="0073698C">
        <w:rPr>
          <w:rFonts w:ascii="Arial" w:eastAsia="Times New Roman" w:hAnsi="Arial" w:cs="Arial"/>
        </w:rPr>
        <w:t>)</w:t>
      </w:r>
      <w:r w:rsidRPr="0073698C">
        <w:rPr>
          <w:rFonts w:ascii="Arial" w:eastAsia="Times New Roman" w:hAnsi="Arial" w:cs="Arial"/>
        </w:rPr>
        <w:t xml:space="preserve">. </w:t>
      </w:r>
    </w:p>
    <w:p w:rsidR="00A7287B" w:rsidRPr="0073698C" w:rsidRDefault="00A7287B" w:rsidP="00602E1F">
      <w:pPr>
        <w:pStyle w:val="Paragraphedeliste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i/>
        </w:rPr>
      </w:pPr>
      <w:r w:rsidRPr="0073698C">
        <w:rPr>
          <w:rFonts w:ascii="Arial" w:eastAsia="Times New Roman" w:hAnsi="Arial" w:cs="Arial"/>
        </w:rPr>
        <w:t>L’obligation de collecter le consentement préalable</w:t>
      </w:r>
      <w:r w:rsidR="0075478C" w:rsidRPr="0073698C">
        <w:rPr>
          <w:rFonts w:ascii="Arial" w:eastAsia="Times New Roman" w:hAnsi="Arial" w:cs="Arial"/>
        </w:rPr>
        <w:t xml:space="preserve"> explicite </w:t>
      </w:r>
      <w:r w:rsidRPr="0073698C">
        <w:rPr>
          <w:rFonts w:ascii="Arial" w:eastAsia="Times New Roman" w:hAnsi="Arial" w:cs="Arial"/>
        </w:rPr>
        <w:t xml:space="preserve"> du destinataire</w:t>
      </w:r>
      <w:r w:rsidR="0075478C" w:rsidRPr="0073698C">
        <w:rPr>
          <w:rFonts w:ascii="Arial" w:eastAsia="Times New Roman" w:hAnsi="Arial" w:cs="Arial"/>
        </w:rPr>
        <w:t xml:space="preserve"> (</w:t>
      </w:r>
      <w:proofErr w:type="spellStart"/>
      <w:r w:rsidR="0075478C" w:rsidRPr="0073698C">
        <w:rPr>
          <w:rFonts w:ascii="Arial" w:eastAsia="Times New Roman" w:hAnsi="Arial" w:cs="Arial"/>
        </w:rPr>
        <w:t>optin</w:t>
      </w:r>
      <w:proofErr w:type="spellEnd"/>
      <w:r w:rsidR="0075478C" w:rsidRPr="0073698C">
        <w:rPr>
          <w:rFonts w:ascii="Arial" w:eastAsia="Times New Roman" w:hAnsi="Arial" w:cs="Arial"/>
        </w:rPr>
        <w:t>)</w:t>
      </w:r>
      <w:r w:rsidR="00AA4514" w:rsidRPr="0073698C">
        <w:rPr>
          <w:rFonts w:ascii="Arial" w:eastAsia="Times New Roman" w:hAnsi="Arial" w:cs="Arial"/>
        </w:rPr>
        <w:t xml:space="preserve"> sauf si :</w:t>
      </w:r>
    </w:p>
    <w:p w:rsidR="00C27B9C" w:rsidRPr="0073698C" w:rsidRDefault="00AA4514" w:rsidP="00602E1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 xml:space="preserve">La personne est  prospectée </w:t>
      </w:r>
      <w:r w:rsidR="00C27B9C" w:rsidRPr="0073698C">
        <w:rPr>
          <w:rFonts w:ascii="Arial" w:eastAsia="Times New Roman" w:hAnsi="Arial" w:cs="Arial"/>
        </w:rPr>
        <w:t xml:space="preserve"> à titre professionnel pour un produit ou service en rapport avec sa profession (</w:t>
      </w:r>
      <w:proofErr w:type="spellStart"/>
      <w:r w:rsidR="00C27B9C" w:rsidRPr="0073698C">
        <w:rPr>
          <w:rFonts w:ascii="Arial" w:eastAsia="Times New Roman" w:hAnsi="Arial" w:cs="Arial"/>
        </w:rPr>
        <w:t>BtoB</w:t>
      </w:r>
      <w:proofErr w:type="spellEnd"/>
      <w:r w:rsidR="00C27B9C" w:rsidRPr="0073698C">
        <w:rPr>
          <w:rFonts w:ascii="Arial" w:eastAsia="Times New Roman" w:hAnsi="Arial" w:cs="Arial"/>
        </w:rPr>
        <w:t>).</w:t>
      </w:r>
    </w:p>
    <w:p w:rsidR="00531E5F" w:rsidRPr="0073698C" w:rsidRDefault="00AA4514" w:rsidP="00602E1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 xml:space="preserve">La personne est </w:t>
      </w:r>
      <w:r w:rsidR="00531E5F" w:rsidRPr="0073698C">
        <w:rPr>
          <w:rFonts w:ascii="Arial" w:eastAsia="Times New Roman" w:hAnsi="Arial" w:cs="Arial"/>
        </w:rPr>
        <w:t>déjà cliente de l'entreprise.</w:t>
      </w:r>
    </w:p>
    <w:p w:rsidR="0075478C" w:rsidRPr="0073698C" w:rsidRDefault="00531E5F" w:rsidP="00602E1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</w:rPr>
        <w:t>la prospection n'est pas de nature commerciale (caritative par exemple).</w:t>
      </w:r>
    </w:p>
    <w:p w:rsidR="00AA4514" w:rsidRPr="0073698C" w:rsidRDefault="00531E5F" w:rsidP="00AA4514">
      <w:pPr>
        <w:spacing w:after="0" w:line="360" w:lineRule="atLeast"/>
        <w:ind w:left="709"/>
        <w:contextualSpacing/>
        <w:rPr>
          <w:rFonts w:ascii="Arial" w:eastAsia="Times New Roman" w:hAnsi="Arial" w:cs="Arial"/>
        </w:rPr>
      </w:pPr>
      <w:r w:rsidRPr="0073698C">
        <w:rPr>
          <w:rFonts w:ascii="Arial" w:eastAsia="Times New Roman" w:hAnsi="Arial" w:cs="Arial"/>
          <w:bCs/>
        </w:rPr>
        <w:t>Dans ces</w:t>
      </w:r>
      <w:r w:rsidR="00AA4514" w:rsidRPr="0073698C">
        <w:rPr>
          <w:rFonts w:ascii="Arial" w:eastAsia="Times New Roman" w:hAnsi="Arial" w:cs="Arial"/>
          <w:bCs/>
        </w:rPr>
        <w:t xml:space="preserve"> cas, la personne doit ê</w:t>
      </w:r>
      <w:r w:rsidRPr="0073698C">
        <w:rPr>
          <w:rFonts w:ascii="Arial" w:eastAsia="Times New Roman" w:hAnsi="Arial" w:cs="Arial"/>
        </w:rPr>
        <w:t>tre informée que son adresse électronique sera utilisée à des fins de prospection.</w:t>
      </w:r>
      <w:r w:rsidRPr="0073698C">
        <w:rPr>
          <w:rFonts w:ascii="Arial" w:eastAsia="Times New Roman" w:hAnsi="Arial" w:cs="Arial"/>
        </w:rPr>
        <w:br/>
      </w:r>
    </w:p>
    <w:p w:rsidR="005D277E" w:rsidRPr="0073698C" w:rsidRDefault="00A03D6E" w:rsidP="00AA4514">
      <w:pPr>
        <w:contextualSpacing/>
        <w:rPr>
          <w:rFonts w:ascii="Arial" w:hAnsi="Arial" w:cs="Arial"/>
          <w:b/>
        </w:rPr>
      </w:pPr>
      <w:r w:rsidRPr="0073698C">
        <w:rPr>
          <w:rFonts w:ascii="Arial" w:hAnsi="Arial" w:cs="Arial"/>
          <w:b/>
        </w:rPr>
        <w:t xml:space="preserve">Facteurs clés de succès : </w:t>
      </w:r>
    </w:p>
    <w:p w:rsidR="00C27B9C" w:rsidRPr="0073698C" w:rsidRDefault="00C27B9C" w:rsidP="00AA451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 xml:space="preserve">Travailler et tester </w:t>
      </w:r>
      <w:r w:rsidR="00AA4514" w:rsidRPr="0073698C">
        <w:rPr>
          <w:rFonts w:ascii="Arial" w:hAnsi="Arial" w:cs="Arial"/>
        </w:rPr>
        <w:t>les</w:t>
      </w:r>
      <w:r w:rsidRPr="0073698C">
        <w:rPr>
          <w:rFonts w:ascii="Arial" w:hAnsi="Arial" w:cs="Arial"/>
        </w:rPr>
        <w:t xml:space="preserve"> questions « </w:t>
      </w:r>
      <w:proofErr w:type="spellStart"/>
      <w:r w:rsidRPr="0073698C">
        <w:rPr>
          <w:rFonts w:ascii="Arial" w:hAnsi="Arial" w:cs="Arial"/>
        </w:rPr>
        <w:t>optin</w:t>
      </w:r>
      <w:proofErr w:type="spellEnd"/>
      <w:r w:rsidRPr="0073698C">
        <w:rPr>
          <w:rFonts w:ascii="Arial" w:hAnsi="Arial" w:cs="Arial"/>
        </w:rPr>
        <w:t> » pour optimiser le taux de transformation.</w:t>
      </w:r>
    </w:p>
    <w:p w:rsidR="00C27B9C" w:rsidRPr="0073698C" w:rsidRDefault="00C27B9C" w:rsidP="00AA451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 xml:space="preserve">Automatiser la gestion </w:t>
      </w:r>
      <w:r w:rsidR="00AA4514" w:rsidRPr="0073698C">
        <w:rPr>
          <w:rFonts w:ascii="Arial" w:hAnsi="Arial" w:cs="Arial"/>
        </w:rPr>
        <w:t>de bases de données pour éviter les erreurs</w:t>
      </w:r>
      <w:r w:rsidRPr="0073698C">
        <w:rPr>
          <w:rFonts w:ascii="Arial" w:hAnsi="Arial" w:cs="Arial"/>
        </w:rPr>
        <w:t xml:space="preserve"> (ex. non prise en compte d’une demande de désabonnement).</w:t>
      </w:r>
    </w:p>
    <w:p w:rsidR="00C27B9C" w:rsidRPr="0073698C" w:rsidRDefault="00C27B9C" w:rsidP="00AA451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 xml:space="preserve">Intégrer dans le contenu de ses emails des textes rassurants tels que : </w:t>
      </w:r>
    </w:p>
    <w:p w:rsidR="00C27B9C" w:rsidRPr="0073698C" w:rsidRDefault="00C27B9C" w:rsidP="00AA4514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 xml:space="preserve">La source du fichier (« Vous recevez ce mail </w:t>
      </w:r>
      <w:proofErr w:type="spellStart"/>
      <w:r w:rsidRPr="0073698C">
        <w:rPr>
          <w:rFonts w:ascii="Arial" w:hAnsi="Arial" w:cs="Arial"/>
        </w:rPr>
        <w:t>parceque</w:t>
      </w:r>
      <w:proofErr w:type="spellEnd"/>
      <w:r w:rsidRPr="0073698C">
        <w:rPr>
          <w:rFonts w:ascii="Arial" w:hAnsi="Arial" w:cs="Arial"/>
        </w:rPr>
        <w:t xml:space="preserve"> vous vous êtes inscrits à notre newsletter », indication de la référence client,…)</w:t>
      </w:r>
    </w:p>
    <w:p w:rsidR="00C27B9C" w:rsidRPr="0073698C" w:rsidRDefault="00C27B9C" w:rsidP="00AA4514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>Une mention de la déclaration de la base à la CNIL en bas de mail</w:t>
      </w:r>
    </w:p>
    <w:p w:rsidR="00AA4514" w:rsidRPr="0073698C" w:rsidRDefault="00AA4514" w:rsidP="00AA4514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73698C">
        <w:rPr>
          <w:rFonts w:ascii="Arial" w:hAnsi="Arial" w:cs="Arial"/>
        </w:rPr>
        <w:t>Suivre l’évolution de l’application de ces lois (cf. jurisprudences).</w:t>
      </w:r>
    </w:p>
    <w:p w:rsidR="005D277E" w:rsidRPr="0073698C" w:rsidRDefault="00494BBB">
      <w:pPr>
        <w:contextualSpacing/>
        <w:rPr>
          <w:rFonts w:ascii="Arial" w:hAnsi="Arial" w:cs="Arial"/>
        </w:rPr>
      </w:pPr>
      <w:r w:rsidRPr="0073698C">
        <w:rPr>
          <w:rFonts w:ascii="Arial" w:hAnsi="Arial" w:cs="Arial"/>
          <w:b/>
        </w:rPr>
        <w:t xml:space="preserve">Pour aller plus loin : </w:t>
      </w:r>
      <w:hyperlink r:id="rId8" w:history="1">
        <w:r w:rsidR="0073698C" w:rsidRPr="0073698C">
          <w:rPr>
            <w:rStyle w:val="Lienhypertexte"/>
            <w:rFonts w:ascii="Arial" w:eastAsia="Times New Roman" w:hAnsi="Arial" w:cs="Arial"/>
          </w:rPr>
          <w:t>http://www.cnil.fr</w:t>
        </w:r>
      </w:hyperlink>
    </w:p>
    <w:sectPr w:rsidR="005D277E" w:rsidRPr="0073698C" w:rsidSect="00014E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49A" w:rsidRDefault="0068749A" w:rsidP="0073698C">
      <w:pPr>
        <w:spacing w:after="0" w:line="240" w:lineRule="auto"/>
      </w:pPr>
      <w:r>
        <w:separator/>
      </w:r>
    </w:p>
  </w:endnote>
  <w:endnote w:type="continuationSeparator" w:id="0">
    <w:p w:rsidR="0068749A" w:rsidRDefault="0068749A" w:rsidP="0073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98C" w:rsidRPr="00CB5D4E" w:rsidRDefault="00CB5D4E" w:rsidP="00CB5D4E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49A" w:rsidRDefault="0068749A" w:rsidP="0073698C">
      <w:pPr>
        <w:spacing w:after="0" w:line="240" w:lineRule="auto"/>
      </w:pPr>
      <w:r>
        <w:separator/>
      </w:r>
    </w:p>
  </w:footnote>
  <w:footnote w:type="continuationSeparator" w:id="0">
    <w:p w:rsidR="0068749A" w:rsidRDefault="0068749A" w:rsidP="00736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A5288"/>
    <w:multiLevelType w:val="multilevel"/>
    <w:tmpl w:val="08E4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00EC8"/>
    <w:multiLevelType w:val="multilevel"/>
    <w:tmpl w:val="867C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A47CFE"/>
    <w:multiLevelType w:val="hybridMultilevel"/>
    <w:tmpl w:val="E2BE177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8C826BD"/>
    <w:multiLevelType w:val="hybridMultilevel"/>
    <w:tmpl w:val="5EF412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82755"/>
    <w:multiLevelType w:val="multilevel"/>
    <w:tmpl w:val="4C48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E504F7"/>
    <w:multiLevelType w:val="multilevel"/>
    <w:tmpl w:val="4CAE064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628A08B6"/>
    <w:multiLevelType w:val="hybridMultilevel"/>
    <w:tmpl w:val="C3D20AB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011B2F"/>
    <w:multiLevelType w:val="hybridMultilevel"/>
    <w:tmpl w:val="06BA5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016E7"/>
    <w:multiLevelType w:val="hybridMultilevel"/>
    <w:tmpl w:val="F6301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63789"/>
    <w:multiLevelType w:val="multilevel"/>
    <w:tmpl w:val="4766A49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entative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entative="1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10">
    <w:nsid w:val="79FA473B"/>
    <w:multiLevelType w:val="hybridMultilevel"/>
    <w:tmpl w:val="D298A89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277E"/>
    <w:rsid w:val="00014EE4"/>
    <w:rsid w:val="00093138"/>
    <w:rsid w:val="00122426"/>
    <w:rsid w:val="00494BBB"/>
    <w:rsid w:val="00531E5F"/>
    <w:rsid w:val="005C08E6"/>
    <w:rsid w:val="005D277E"/>
    <w:rsid w:val="005E0F82"/>
    <w:rsid w:val="00602E1F"/>
    <w:rsid w:val="0068749A"/>
    <w:rsid w:val="007065AC"/>
    <w:rsid w:val="0073698C"/>
    <w:rsid w:val="0075478C"/>
    <w:rsid w:val="00772776"/>
    <w:rsid w:val="007F2D16"/>
    <w:rsid w:val="008B042D"/>
    <w:rsid w:val="00903C80"/>
    <w:rsid w:val="00A03D6E"/>
    <w:rsid w:val="00A57583"/>
    <w:rsid w:val="00A7287B"/>
    <w:rsid w:val="00AA4514"/>
    <w:rsid w:val="00AD2C85"/>
    <w:rsid w:val="00AF19AB"/>
    <w:rsid w:val="00B249B9"/>
    <w:rsid w:val="00C27B9C"/>
    <w:rsid w:val="00CB5D4E"/>
    <w:rsid w:val="00DB4EB5"/>
    <w:rsid w:val="00EE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5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A03D6E"/>
  </w:style>
  <w:style w:type="paragraph" w:styleId="Paragraphedeliste">
    <w:name w:val="List Paragraph"/>
    <w:basedOn w:val="Normal"/>
    <w:uiPriority w:val="34"/>
    <w:qFormat/>
    <w:rsid w:val="00A03D6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7277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36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698C"/>
  </w:style>
  <w:style w:type="paragraph" w:styleId="Pieddepage">
    <w:name w:val="footer"/>
    <w:basedOn w:val="Normal"/>
    <w:link w:val="PieddepageCar"/>
    <w:uiPriority w:val="99"/>
    <w:unhideWhenUsed/>
    <w:rsid w:val="00736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69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il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i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Mab&amp;co</dc:creator>
  <cp:lastModifiedBy>Marie-Cécile de Vienne</cp:lastModifiedBy>
  <cp:revision>3</cp:revision>
  <cp:lastPrinted>2011-02-16T07:10:00Z</cp:lastPrinted>
  <dcterms:created xsi:type="dcterms:W3CDTF">2015-03-06T15:24:00Z</dcterms:created>
  <dcterms:modified xsi:type="dcterms:W3CDTF">2015-03-25T14:08:00Z</dcterms:modified>
</cp:coreProperties>
</file>