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55795">
      <w:pPr>
        <w:tabs>
          <w:tab w:val="left" w:pos="628"/>
        </w:tabs>
        <w:spacing w:after="180" w:line="-200" w:lineRule="auto"/>
        <w:ind w:left="628" w:hanging="629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402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>Convocation à l'assemblée générale extraordinaire des associés</w:t>
      </w:r>
    </w:p>
    <w:p w:rsidR="00000000" w:rsidRDefault="00855795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Reprendre le cadre n° 100</w:t>
      </w:r>
    </w:p>
    <w:p w:rsidR="00000000" w:rsidRDefault="00855795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Complétez l'ordre du jour :</w:t>
      </w:r>
    </w:p>
    <w:p w:rsidR="00000000" w:rsidRDefault="00855795">
      <w:pPr>
        <w:tabs>
          <w:tab w:val="left" w:pos="144"/>
        </w:tabs>
        <w:spacing w:line="-180" w:lineRule="auto"/>
        <w:ind w:left="144" w:hanging="145"/>
        <w:rPr>
          <w:color w:val="000000"/>
          <w:sz w:val="16"/>
        </w:rPr>
      </w:pPr>
      <w:r>
        <w:rPr>
          <w:color w:val="000000"/>
          <w:sz w:val="16"/>
        </w:rPr>
        <w:t>-</w:t>
      </w:r>
      <w:r>
        <w:rPr>
          <w:color w:val="000000"/>
          <w:sz w:val="16"/>
        </w:rPr>
        <w:tab/>
        <w:t>Agrément d'un tiers en qualité de nouvel associé (</w:t>
      </w:r>
      <w:r>
        <w:rPr>
          <w:rFonts w:ascii="Times" w:hAnsi="Times"/>
          <w:i/>
          <w:color w:val="000000"/>
          <w:sz w:val="16"/>
        </w:rPr>
        <w:t>si l'agrément est nécessaire</w:t>
      </w:r>
      <w:r>
        <w:rPr>
          <w:color w:val="000000"/>
          <w:sz w:val="16"/>
        </w:rPr>
        <w:t>),</w:t>
      </w:r>
    </w:p>
    <w:p w:rsidR="00000000" w:rsidRDefault="00855795">
      <w:pPr>
        <w:tabs>
          <w:tab w:val="left" w:pos="144"/>
        </w:tabs>
        <w:spacing w:after="160" w:line="-180" w:lineRule="auto"/>
        <w:ind w:left="144" w:hanging="145"/>
        <w:rPr>
          <w:color w:val="000000"/>
          <w:sz w:val="16"/>
        </w:rPr>
      </w:pPr>
      <w:r>
        <w:rPr>
          <w:color w:val="000000"/>
          <w:sz w:val="16"/>
        </w:rPr>
        <w:t>-</w:t>
      </w:r>
      <w:r>
        <w:rPr>
          <w:color w:val="000000"/>
          <w:sz w:val="16"/>
        </w:rPr>
        <w:tab/>
        <w:t>Modification des statuts sous réserve de la réalis</w:t>
      </w:r>
      <w:r>
        <w:rPr>
          <w:color w:val="000000"/>
          <w:sz w:val="16"/>
        </w:rPr>
        <w:t>ation de la cession de parts sociales.</w:t>
      </w:r>
    </w:p>
    <w:sectPr w:rsidR="00000000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795"/>
    <w:rsid w:val="0085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402	Convocation à l'assemblée générale extraordinaire des associés</vt:lpstr>
    </vt:vector>
  </TitlesOfParts>
  <Company>Microsoft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402	Convocation à l'assemblée générale extraordinaire des associés</dc:title>
  <dc:subject/>
  <dc:creator>Service Informatique</dc:creator>
  <cp:keywords/>
  <cp:lastModifiedBy>Florence</cp:lastModifiedBy>
  <cp:revision>2</cp:revision>
  <dcterms:created xsi:type="dcterms:W3CDTF">2016-01-15T10:01:00Z</dcterms:created>
  <dcterms:modified xsi:type="dcterms:W3CDTF">2016-01-15T10:01:00Z</dcterms:modified>
</cp:coreProperties>
</file>