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15D" w:rsidRPr="00BD405A" w:rsidRDefault="00E4715D" w:rsidP="00E4715D">
      <w:pPr>
        <w:pStyle w:val="0-TableauTtire"/>
      </w:pPr>
      <w:r w:rsidRPr="00BD405A">
        <w:rPr>
          <w:highlight w:val="cyan"/>
        </w:rPr>
        <w:t>Questions à se poser sur sa politique de rémunération</w:t>
      </w:r>
      <w:bookmarkStart w:id="0" w:name="_GoBack"/>
      <w:bookmarkEnd w:id="0"/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6"/>
        <w:gridCol w:w="567"/>
        <w:gridCol w:w="567"/>
      </w:tblGrid>
      <w:tr w:rsidR="00E471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tire"/>
            </w:pPr>
            <w:r w:rsidRPr="00BD405A">
              <w:t>Vous êtes-vous déjà posé ces questions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tire"/>
            </w:pPr>
            <w:r w:rsidRPr="00BD405A">
              <w:t>Oui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tire"/>
            </w:pPr>
            <w:r w:rsidRPr="00BD405A">
              <w:t>Non</w:t>
            </w:r>
          </w:p>
        </w:tc>
      </w:tr>
      <w:tr w:rsidR="00E471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  <w:r w:rsidRPr="00BD405A">
              <w:t>Pourquoi est-ce important de mettre en place une politique de rémunération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</w:tr>
      <w:tr w:rsidR="00E471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  <w:r w:rsidRPr="00BD405A">
              <w:t>Ai-je pris le temps de vérifier sur ma convention collective que les salaires sont au-dessus du minimum conventionnel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</w:tr>
      <w:tr w:rsidR="00E471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  <w:r w:rsidRPr="00BD405A">
              <w:t>Au même poste, l’égalité de rémunération entre les hommes et les femmes est-elle respectée dans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</w:tr>
      <w:tr w:rsidR="00E471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  <w:r w:rsidRPr="00BD405A">
              <w:t>Quels sont les avantages à mettre en place le Cesu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</w:tr>
      <w:tr w:rsidR="00E471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  <w:r w:rsidRPr="00BD405A">
              <w:t>Sur quoi s’appuie la rémunération variable au sein de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</w:tr>
      <w:tr w:rsidR="00E471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  <w:r w:rsidRPr="00BD405A">
              <w:t>Quels sont les avantages en nature que je pourrais proposer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</w:tr>
      <w:tr w:rsidR="00E471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  <w:r w:rsidRPr="00BD405A">
              <w:t>Sur quoi se base le calcul des augmentations et des primes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</w:tr>
      <w:tr w:rsidR="00E471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  <w:r w:rsidRPr="00BD405A">
              <w:t>L’épargne salariale est-elle une idée judicieuse pour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</w:tr>
      <w:tr w:rsidR="00E471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  <w:r w:rsidRPr="00BD405A">
              <w:t>Moi-même, est-ce que je sais interpréter les bulletins de paie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</w:tr>
      <w:tr w:rsidR="00E471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  <w:r w:rsidRPr="00BD405A">
              <w:t>Ai-je déjà fait une note ou une réunion pour expliquer ma politique de rémunération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</w:tr>
      <w:tr w:rsidR="00E471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  <w:r w:rsidRPr="00BD405A">
              <w:t>La rémunération est-elle stratégique pour moi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</w:tr>
      <w:tr w:rsidR="00E471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  <w:r w:rsidRPr="00BD405A">
              <w:t>Que sais-je de l’épargne solidaire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</w:tr>
      <w:tr w:rsidR="00E4715D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  <w:r w:rsidRPr="00BD405A">
              <w:t>Puis-je pratiquer le troc de compétences avec des partenaires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E4715D" w:rsidRPr="00BD405A" w:rsidRDefault="00E4715D" w:rsidP="004519BA">
            <w:pPr>
              <w:pStyle w:val="0-TableauTexte"/>
            </w:pP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5D"/>
    <w:rsid w:val="00612BEA"/>
    <w:rsid w:val="008A5C84"/>
    <w:rsid w:val="008D106F"/>
    <w:rsid w:val="009B1D53"/>
    <w:rsid w:val="00C66991"/>
    <w:rsid w:val="00DB760F"/>
    <w:rsid w:val="00E4715D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45299-59AD-41C1-A513-5E231B67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E4715D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E4715D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2016-10-07T10:59:00Z</dcterms:created>
  <dcterms:modified xsi:type="dcterms:W3CDTF">2016-10-07T11:30:00Z</dcterms:modified>
</cp:coreProperties>
</file>